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206"/>
        <w:tblW w:w="1035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7"/>
        <w:gridCol w:w="1559"/>
        <w:gridCol w:w="1560"/>
        <w:gridCol w:w="992"/>
      </w:tblGrid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hideMark/>
          </w:tcPr>
          <w:p w:rsidR="00BC75DD" w:rsidRPr="001C139D" w:rsidRDefault="00BC75DD" w:rsidP="00BC75DD">
            <w:pPr>
              <w:spacing w:before="40" w:after="40" w:line="240" w:lineRule="auto"/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</w:pPr>
            <w:bookmarkStart w:id="0" w:name="_GoBack"/>
            <w:r w:rsidRPr="001C139D"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before="40" w:after="4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sz w:val="20"/>
                <w:szCs w:val="20"/>
                <w:lang w:val="tr-TR" w:eastAsia="tr-TR"/>
              </w:rPr>
              <w:t>2013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before="40" w:after="4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sz w:val="20"/>
                <w:szCs w:val="20"/>
                <w:lang w:val="tr-TR" w:eastAsia="tr-TR"/>
              </w:rPr>
              <w:t>2012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before="40" w:after="4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tr-TR" w:eastAsia="tr-TR"/>
              </w:rPr>
            </w:pPr>
            <w:proofErr w:type="spellStart"/>
            <w:r w:rsidRPr="001C139D">
              <w:rPr>
                <w:rFonts w:cs="Arial"/>
                <w:b/>
                <w:color w:val="000000"/>
                <w:sz w:val="20"/>
                <w:szCs w:val="20"/>
              </w:rPr>
              <w:t>Değişim</w:t>
            </w:r>
            <w:proofErr w:type="spellEnd"/>
            <w:r w:rsidRPr="001C139D">
              <w:rPr>
                <w:rFonts w:cs="Arial"/>
                <w:b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Elektronik haberleşme sektöründe yer alan işletmeci sayısı (adet)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  <w:t>500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  <w:t>423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b/>
                <w:color w:val="000000"/>
                <w:sz w:val="20"/>
                <w:szCs w:val="20"/>
              </w:rPr>
              <w:t>23,17</w:t>
            </w:r>
          </w:p>
        </w:tc>
      </w:tr>
      <w:tr w:rsidR="00BC75DD" w:rsidRPr="001C139D" w:rsidTr="008556AD">
        <w:trPr>
          <w:trHeight w:val="418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Elektronik haberleşme sektöründe yer alan işletmecilerin sahip olduğu yetkilendirme sayısı (adet)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  <w:t>808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  <w:t>673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b/>
                <w:color w:val="000000"/>
                <w:sz w:val="20"/>
                <w:szCs w:val="20"/>
              </w:rPr>
              <w:t>24,52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Elektronik Haberleşme Sektörü Gelirleri (TL)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:rsidR="00BC75DD" w:rsidRPr="00AF3999" w:rsidRDefault="00BC75DD" w:rsidP="00BC75DD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AF3999">
              <w:rPr>
                <w:rFonts w:ascii="Calibri" w:hAnsi="Calibri"/>
                <w:b/>
                <w:color w:val="000000"/>
                <w:sz w:val="22"/>
              </w:rPr>
              <w:t>32.289.459.361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C139D">
              <w:rPr>
                <w:rFonts w:cs="Arial"/>
                <w:b/>
                <w:sz w:val="20"/>
                <w:szCs w:val="20"/>
              </w:rPr>
              <w:t>30.103.304.104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C139D">
              <w:rPr>
                <w:rFonts w:cs="Arial"/>
                <w:b/>
                <w:color w:val="000000"/>
                <w:sz w:val="20"/>
                <w:szCs w:val="20"/>
              </w:rPr>
              <w:t>7,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Elektronik Haberleşme Sektörü Yatırımları (TL)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AF3999" w:rsidRDefault="00BC75DD" w:rsidP="00BC75DD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AF3999">
              <w:rPr>
                <w:rFonts w:ascii="Calibri" w:hAnsi="Calibri"/>
                <w:b/>
                <w:color w:val="000000"/>
                <w:sz w:val="22"/>
              </w:rPr>
              <w:t>5.462.402.020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  <w:t>5.761.549.321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b/>
                <w:color w:val="000000"/>
                <w:sz w:val="20"/>
                <w:szCs w:val="20"/>
              </w:rPr>
              <w:t>-5,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19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Sabit Abone Sayısı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  <w:t>13.551.705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  <w:t>13.859.672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b/>
                <w:color w:val="000000"/>
                <w:sz w:val="20"/>
                <w:szCs w:val="20"/>
              </w:rPr>
              <w:t>-2,22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Toplam Mobil Abone Sayısı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b/>
                <w:bCs/>
                <w:color w:val="000000"/>
                <w:sz w:val="20"/>
                <w:szCs w:val="20"/>
              </w:rPr>
              <w:t>69.661.108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b/>
                <w:bCs/>
                <w:color w:val="000000"/>
                <w:sz w:val="20"/>
                <w:szCs w:val="20"/>
              </w:rPr>
              <w:t>67.680.547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C139D">
              <w:rPr>
                <w:rFonts w:cs="Arial"/>
                <w:b/>
                <w:color w:val="000000"/>
                <w:sz w:val="20"/>
                <w:szCs w:val="20"/>
              </w:rPr>
              <w:t>2,93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  <w:t>M2M abone sayısı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2.112.901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1.692.180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24,86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  <w:t>Mobil bilgisayardan internet abone sayısı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1.701.014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color w:val="000000"/>
                <w:sz w:val="20"/>
                <w:szCs w:val="20"/>
                <w:lang w:val="tr-TR"/>
              </w:rPr>
              <w:t>1.674.533</w:t>
            </w:r>
            <w:r w:rsidRPr="001C139D">
              <w:rPr>
                <w:rStyle w:val="DipnotBavurusu"/>
                <w:rFonts w:cs="Arial"/>
                <w:color w:val="000000"/>
                <w:sz w:val="20"/>
                <w:szCs w:val="20"/>
                <w:lang w:val="tr-TR"/>
              </w:rPr>
              <w:footnoteReference w:id="1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tr-TR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1,58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  <w:t xml:space="preserve">Mobil abone (kişi) sayısı 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65.847.193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64.313.834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2,38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left"/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tr-TR" w:eastAsia="tr-TR"/>
              </w:rPr>
              <w:t>Kablo TV Abone Sayısı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  <w:t>1.181.907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  <w:t>1.251.097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b/>
                <w:color w:val="000000"/>
                <w:sz w:val="20"/>
                <w:szCs w:val="20"/>
              </w:rPr>
              <w:t>-5,53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Toplam Sabit Ses Trafiği (milyar dakika)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  <w:t>16,7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  <w:t>19,4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b/>
                <w:color w:val="000000"/>
                <w:sz w:val="20"/>
                <w:szCs w:val="20"/>
              </w:rPr>
              <w:t>-13,92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Toplam Mobil Ses Trafiği (milyar dakika)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  <w:t>185,9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  <w:t>169,8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b/>
                <w:color w:val="000000"/>
                <w:sz w:val="20"/>
                <w:szCs w:val="20"/>
              </w:rPr>
              <w:t>9,48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Toplam SMS Trafiği (milyon adet)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  <w:t>177.629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  <w:t>174.882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b/>
                <w:color w:val="000000"/>
                <w:sz w:val="20"/>
                <w:szCs w:val="20"/>
              </w:rPr>
              <w:t>1,57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Toplam MMS Trafiği (milyon adet)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  <w:t>198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  <w:t>296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b/>
                <w:color w:val="000000"/>
                <w:sz w:val="20"/>
                <w:szCs w:val="20"/>
              </w:rPr>
              <w:t>-33,11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 xml:space="preserve">Sabit Abone Başına </w:t>
            </w:r>
            <w:r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Aylık Ses Trafiği (</w:t>
            </w:r>
            <w:proofErr w:type="spellStart"/>
            <w:r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MoU</w:t>
            </w:r>
            <w:proofErr w:type="spellEnd"/>
            <w:r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dk</w:t>
            </w:r>
            <w:proofErr w:type="spellEnd"/>
            <w:r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/ay)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sz w:val="20"/>
                <w:szCs w:val="20"/>
                <w:lang w:val="tr-TR" w:eastAsia="tr-TR"/>
              </w:rPr>
              <w:t>165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sz w:val="20"/>
                <w:szCs w:val="20"/>
                <w:lang w:val="tr-TR" w:eastAsia="tr-TR"/>
              </w:rPr>
              <w:t>197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b/>
                <w:color w:val="000000"/>
                <w:sz w:val="20"/>
                <w:szCs w:val="20"/>
              </w:rPr>
              <w:t>-16,24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Mobil Abone Başına Aylık Ses Trafiği (</w:t>
            </w:r>
            <w:proofErr w:type="spellStart"/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MoU</w:t>
            </w:r>
            <w:proofErr w:type="spellEnd"/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dk</w:t>
            </w:r>
            <w:proofErr w:type="spellEnd"/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/ay)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sz w:val="20"/>
                <w:szCs w:val="20"/>
                <w:lang w:val="tr-TR" w:eastAsia="tr-TR"/>
              </w:rPr>
              <w:t>330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sz w:val="20"/>
                <w:szCs w:val="20"/>
                <w:lang w:val="tr-TR" w:eastAsia="tr-TR"/>
              </w:rPr>
              <w:t>306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b/>
                <w:color w:val="000000"/>
                <w:sz w:val="20"/>
                <w:szCs w:val="20"/>
              </w:rPr>
              <w:t>7,84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 xml:space="preserve">Türk Telekom Abone Başına Aylık Gelir (ARPU, TL/ay) 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sz w:val="20"/>
                <w:szCs w:val="20"/>
                <w:lang w:val="tr-TR" w:eastAsia="tr-TR"/>
              </w:rPr>
              <w:t>22,56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sz w:val="20"/>
                <w:szCs w:val="20"/>
                <w:lang w:val="tr-TR" w:eastAsia="tr-TR"/>
              </w:rPr>
              <w:t>22,41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b/>
                <w:color w:val="000000"/>
                <w:sz w:val="20"/>
                <w:szCs w:val="20"/>
              </w:rPr>
              <w:t>0,67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 xml:space="preserve">Mobil Abone Başına Aylık Gelir (ARPU, TL/ay) 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DD7C7F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highlight w:val="yellow"/>
                <w:lang w:val="tr-TR" w:eastAsia="tr-TR"/>
              </w:rPr>
            </w:pPr>
            <w:r w:rsidRPr="00DA547E"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  <w:t>21,93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DD7C7F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highlight w:val="yellow"/>
                <w:lang w:val="tr-TR" w:eastAsia="tr-TR"/>
              </w:rPr>
            </w:pPr>
            <w:r w:rsidRPr="00DD7C7F">
              <w:rPr>
                <w:rFonts w:eastAsia="Times New Roman" w:cs="Arial"/>
                <w:b/>
                <w:color w:val="000000"/>
                <w:sz w:val="20"/>
                <w:szCs w:val="20"/>
                <w:lang w:val="tr-TR" w:eastAsia="tr-TR"/>
              </w:rPr>
              <w:t>21,16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DD7C7F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highlight w:val="yellow"/>
                <w:lang w:val="tr-TR" w:eastAsia="tr-TR"/>
              </w:rPr>
            </w:pPr>
            <w:r w:rsidRPr="00C84B0A">
              <w:rPr>
                <w:rFonts w:cs="Arial"/>
                <w:b/>
                <w:color w:val="000000"/>
                <w:sz w:val="20"/>
                <w:szCs w:val="20"/>
              </w:rPr>
              <w:t>3,64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 xml:space="preserve">Toplam </w:t>
            </w:r>
            <w:proofErr w:type="spellStart"/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Genişbant</w:t>
            </w:r>
            <w:proofErr w:type="spellEnd"/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 xml:space="preserve"> İnternet Abone Sayısı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  <w:t>32.566.534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  <w:t>27.589.309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b/>
                <w:color w:val="000000"/>
                <w:sz w:val="20"/>
                <w:szCs w:val="20"/>
              </w:rPr>
              <w:t>18,04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  <w:t>Mobil bilgisayardan internet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1.701.014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1.674.533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1,58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  <w:t>Mobil cepten internet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  <w:t>22.472.129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  <w:t>18.045.808</w:t>
            </w:r>
            <w:r w:rsidRPr="00561FCB">
              <w:rPr>
                <w:rFonts w:eastAsia="Times New Roman" w:cs="Arial"/>
                <w:bCs/>
                <w:color w:val="000000"/>
                <w:sz w:val="20"/>
                <w:szCs w:val="20"/>
                <w:vertAlign w:val="superscript"/>
                <w:lang w:val="tr-TR" w:eastAsia="tr-TR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24,53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</w:pPr>
            <w:proofErr w:type="spellStart"/>
            <w:r w:rsidRPr="001C139D"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  <w:t>xDSL</w:t>
            </w:r>
            <w:proofErr w:type="spellEnd"/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  <w:t>6.644.543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  <w:t>6.643.299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0,02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  <w:t>Fiber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  <w:t>1.193.704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  <w:t>645.092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85,04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  <w:t>Kablo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  <w:t>486.497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  <w:t>500.658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-2,83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  <w:t>Diğer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  <w:t>68.647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  <w:t>79.919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-14,10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 xml:space="preserve">Toplam </w:t>
            </w:r>
            <w:proofErr w:type="spellStart"/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Genişbant</w:t>
            </w:r>
            <w:proofErr w:type="spellEnd"/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 xml:space="preserve"> İnternet Data Trafiği (</w:t>
            </w:r>
            <w:proofErr w:type="spellStart"/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Tbyte</w:t>
            </w:r>
            <w:proofErr w:type="spellEnd"/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  <w:t>3.175.467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  <w:t>2.257.532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b/>
                <w:color w:val="000000"/>
                <w:sz w:val="20"/>
                <w:szCs w:val="20"/>
              </w:rPr>
              <w:t>40,66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  <w:t>Mobil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  <w:t>141.637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  <w:t>69.073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105,05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  <w:t>Sabit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  <w:t>3.033.830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  <w:t>2.188.459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38,63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</w:pPr>
            <w:proofErr w:type="spellStart"/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>Genişbant</w:t>
            </w:r>
            <w:proofErr w:type="spellEnd"/>
            <w:r w:rsidRPr="001C139D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tr-TR" w:eastAsia="tr-TR"/>
              </w:rPr>
              <w:t xml:space="preserve"> İnternette Abone Başına Aylık Data Trafiği (GB/ay)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  <w:t>Mobil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  <w:t>0,54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  <w:t>0,33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63,64</w:t>
            </w:r>
          </w:p>
        </w:tc>
      </w:tr>
      <w:tr w:rsidR="00BC75DD" w:rsidRPr="001C139D" w:rsidTr="008556AD">
        <w:trPr>
          <w:trHeight w:val="300"/>
        </w:trPr>
        <w:tc>
          <w:tcPr>
            <w:tcW w:w="6247" w:type="dxa"/>
            <w:shd w:val="clear" w:color="auto" w:fill="2E74B5" w:themeFill="accent1" w:themeFillShade="BF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right"/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color w:val="FFFFFF" w:themeColor="background1"/>
                <w:sz w:val="20"/>
                <w:szCs w:val="20"/>
                <w:lang w:val="tr-TR" w:eastAsia="tr-TR"/>
              </w:rPr>
              <w:t>Sabit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  <w:t>31,69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  <w:t>24,16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75DD" w:rsidRPr="001C139D" w:rsidRDefault="00BC75DD" w:rsidP="00BC75D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val="tr-TR" w:eastAsia="tr-TR"/>
              </w:rPr>
            </w:pPr>
            <w:r w:rsidRPr="001C139D">
              <w:rPr>
                <w:rFonts w:cs="Arial"/>
                <w:color w:val="000000"/>
                <w:sz w:val="20"/>
                <w:szCs w:val="20"/>
              </w:rPr>
              <w:t>31,17</w:t>
            </w:r>
          </w:p>
        </w:tc>
      </w:tr>
    </w:tbl>
    <w:bookmarkEnd w:id="0"/>
    <w:p w:rsidR="00BC75DD" w:rsidRPr="000259CC" w:rsidRDefault="00BC75DD" w:rsidP="00BC75DD">
      <w:pPr>
        <w:jc w:val="center"/>
        <w:rPr>
          <w:rFonts w:cs="Arial"/>
        </w:rPr>
      </w:pPr>
      <w:r w:rsidRPr="000259CC">
        <w:rPr>
          <w:rFonts w:cs="Arial"/>
          <w:b/>
          <w:szCs w:val="24"/>
        </w:rPr>
        <w:t>İLETİŞİM HİZMETLERİ İSTATİSTİKLERİ</w:t>
      </w:r>
    </w:p>
    <w:sectPr w:rsidR="00BC75DD" w:rsidRPr="00025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67A" w:rsidRDefault="00BC167A" w:rsidP="00434A3C">
      <w:pPr>
        <w:spacing w:after="0" w:line="240" w:lineRule="auto"/>
      </w:pPr>
      <w:r>
        <w:separator/>
      </w:r>
    </w:p>
  </w:endnote>
  <w:endnote w:type="continuationSeparator" w:id="0">
    <w:p w:rsidR="00BC167A" w:rsidRDefault="00BC167A" w:rsidP="0043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67A" w:rsidRDefault="00BC167A" w:rsidP="00434A3C">
      <w:pPr>
        <w:spacing w:after="0" w:line="240" w:lineRule="auto"/>
      </w:pPr>
      <w:r>
        <w:separator/>
      </w:r>
    </w:p>
  </w:footnote>
  <w:footnote w:type="continuationSeparator" w:id="0">
    <w:p w:rsidR="00BC167A" w:rsidRDefault="00BC167A" w:rsidP="00434A3C">
      <w:pPr>
        <w:spacing w:after="0" w:line="240" w:lineRule="auto"/>
      </w:pPr>
      <w:r>
        <w:continuationSeparator/>
      </w:r>
    </w:p>
  </w:footnote>
  <w:footnote w:id="1">
    <w:p w:rsidR="00BC75DD" w:rsidRPr="001C139D" w:rsidRDefault="00BC75DD" w:rsidP="00BC75DD">
      <w:pPr>
        <w:pStyle w:val="DipnotMetni"/>
        <w:rPr>
          <w:sz w:val="18"/>
          <w:szCs w:val="18"/>
          <w:lang w:val="tr-T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3C"/>
    <w:rsid w:val="000978DC"/>
    <w:rsid w:val="0019507F"/>
    <w:rsid w:val="002F3FB4"/>
    <w:rsid w:val="00375301"/>
    <w:rsid w:val="00434A3C"/>
    <w:rsid w:val="008556AD"/>
    <w:rsid w:val="008720E1"/>
    <w:rsid w:val="00874F66"/>
    <w:rsid w:val="00987FB4"/>
    <w:rsid w:val="00BC167A"/>
    <w:rsid w:val="00BC75DD"/>
    <w:rsid w:val="00BD472F"/>
    <w:rsid w:val="00F0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2D0D2-2DAD-421B-BEB5-37947509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A3C"/>
    <w:pPr>
      <w:spacing w:after="360" w:line="360" w:lineRule="auto"/>
      <w:jc w:val="both"/>
    </w:pPr>
    <w:rPr>
      <w:rFonts w:ascii="Arial" w:eastAsiaTheme="majorEastAsia" w:hAnsi="Arial" w:cstheme="majorBidi"/>
      <w:sz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Footnote Text Char Char Char Char,Footnote Text Char Char Char,Fußnotentext Char1,Fußnotentext Char Char,Fußnotentext Char1 Char Char,Fußnotentext Char Char Char Char,Fußnotentext Char,Footnote Text Char Char,Fußnotentext Char2"/>
    <w:basedOn w:val="Normal"/>
    <w:link w:val="DipnotMetniChar"/>
    <w:uiPriority w:val="99"/>
    <w:semiHidden/>
    <w:rsid w:val="00434A3C"/>
    <w:pPr>
      <w:spacing w:after="0" w:line="240" w:lineRule="auto"/>
    </w:pPr>
    <w:rPr>
      <w:rFonts w:eastAsia="Times New Roman" w:cs="Times New Roman"/>
      <w:color w:val="000000"/>
      <w:sz w:val="20"/>
      <w:szCs w:val="20"/>
    </w:rPr>
  </w:style>
  <w:style w:type="character" w:customStyle="1" w:styleId="DipnotMetniChar">
    <w:name w:val="Dipnot Metni Char"/>
    <w:aliases w:val="Footnote Text Char Char Char Char Char,Footnote Text Char Char Char Char1,Fußnotentext Char1 Char,Fußnotentext Char Char Char,Fußnotentext Char1 Char Char Char,Fußnotentext Char Char Char Char Char,Fußnotentext Char Char1"/>
    <w:basedOn w:val="VarsaylanParagrafYazTipi"/>
    <w:link w:val="DipnotMetni"/>
    <w:uiPriority w:val="99"/>
    <w:semiHidden/>
    <w:rsid w:val="00434A3C"/>
    <w:rPr>
      <w:rFonts w:ascii="Arial" w:eastAsia="Times New Roman" w:hAnsi="Arial" w:cs="Times New Roman"/>
      <w:color w:val="000000"/>
      <w:sz w:val="20"/>
      <w:szCs w:val="20"/>
      <w:lang w:val="en-US" w:bidi="en-US"/>
    </w:rPr>
  </w:style>
  <w:style w:type="character" w:styleId="DipnotBavurusu">
    <w:name w:val="footnote reference"/>
    <w:basedOn w:val="VarsaylanParagrafYazTipi"/>
    <w:uiPriority w:val="99"/>
    <w:semiHidden/>
    <w:rsid w:val="00434A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CENGİZ</dc:creator>
  <cp:keywords/>
  <dc:description/>
  <cp:lastModifiedBy>Hüseyin CENGİZ</cp:lastModifiedBy>
  <cp:revision>5</cp:revision>
  <dcterms:created xsi:type="dcterms:W3CDTF">2016-06-09T06:02:00Z</dcterms:created>
  <dcterms:modified xsi:type="dcterms:W3CDTF">2016-08-18T07:09:00Z</dcterms:modified>
</cp:coreProperties>
</file>